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78"/>
        <w:gridCol w:w="3704"/>
      </w:tblGrid>
      <w:tr w:rsidR="00F830E9" w:rsidRPr="003549DB" w14:paraId="3C17CB16" w14:textId="77777777" w:rsidTr="00982048">
        <w:trPr>
          <w:trHeight w:val="3061"/>
        </w:trPr>
        <w:tc>
          <w:tcPr>
            <w:tcW w:w="3445" w:type="dxa"/>
          </w:tcPr>
          <w:p w14:paraId="1940766A" w14:textId="79CCDCBA" w:rsidR="006666C2" w:rsidRPr="003549DB" w:rsidRDefault="00932133" w:rsidP="00982048">
            <w:pPr>
              <w:rPr>
                <w:rFonts w:asciiTheme="majorHAnsi" w:hAnsiTheme="majorHAnsi" w:cstheme="majorHAnsi"/>
              </w:rPr>
            </w:pPr>
            <w:r w:rsidRPr="003549D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DFB7D3E" wp14:editId="17525A49">
                  <wp:extent cx="1620000" cy="1620000"/>
                  <wp:effectExtent l="19050" t="19050" r="18415" b="184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B7BB3" w14:textId="77777777" w:rsidR="006666C2" w:rsidRPr="003549DB" w:rsidRDefault="006666C2" w:rsidP="00982048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28956EE6" w14:textId="73139E50" w:rsidR="006666C2" w:rsidRPr="003549DB" w:rsidRDefault="00932133" w:rsidP="00982048">
            <w:pPr>
              <w:rPr>
                <w:rFonts w:asciiTheme="majorHAnsi" w:hAnsiTheme="majorHAnsi" w:cstheme="majorHAnsi"/>
              </w:rPr>
            </w:pPr>
            <w:hyperlink r:id="rId6" w:history="1">
              <w:r w:rsidRPr="003549DB">
                <w:rPr>
                  <w:rStyle w:val="Hyperlink"/>
                  <w:rFonts w:asciiTheme="majorHAnsi" w:hAnsiTheme="majorHAnsi" w:cstheme="majorHAnsi"/>
                </w:rPr>
                <w:t>Shakespearean tragedy</w:t>
              </w:r>
            </w:hyperlink>
            <w:hyperlink r:id="rId7" w:history="1"/>
          </w:p>
        </w:tc>
        <w:tc>
          <w:tcPr>
            <w:tcW w:w="3478" w:type="dxa"/>
          </w:tcPr>
          <w:p w14:paraId="07CC447A" w14:textId="2DB6DBD1" w:rsidR="006666C2" w:rsidRPr="003549DB" w:rsidRDefault="00932133" w:rsidP="00982048">
            <w:pPr>
              <w:ind w:left="416"/>
              <w:rPr>
                <w:rFonts w:asciiTheme="majorHAnsi" w:hAnsiTheme="majorHAnsi" w:cstheme="majorHAnsi"/>
              </w:rPr>
            </w:pPr>
            <w:r w:rsidRPr="003549D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6237C04" wp14:editId="70C06625">
                  <wp:extent cx="1620000" cy="1620000"/>
                  <wp:effectExtent l="19050" t="19050" r="18415" b="184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BA468" w14:textId="77777777" w:rsidR="006666C2" w:rsidRPr="003549DB" w:rsidRDefault="006666C2" w:rsidP="00982048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68F0A71" w14:textId="734ABBE1" w:rsidR="006666C2" w:rsidRPr="003549DB" w:rsidRDefault="00932133" w:rsidP="00982048">
            <w:pPr>
              <w:ind w:left="416"/>
              <w:rPr>
                <w:rFonts w:asciiTheme="majorHAnsi" w:hAnsiTheme="majorHAnsi" w:cstheme="majorHAnsi"/>
              </w:rPr>
            </w:pPr>
            <w:hyperlink r:id="rId9" w:history="1">
              <w:r w:rsidRPr="003549DB">
                <w:rPr>
                  <w:rStyle w:val="Hyperlink"/>
                  <w:rFonts w:asciiTheme="majorHAnsi" w:hAnsiTheme="majorHAnsi" w:cstheme="majorHAnsi"/>
                </w:rPr>
                <w:t>Daughters</w:t>
              </w:r>
            </w:hyperlink>
          </w:p>
        </w:tc>
        <w:tc>
          <w:tcPr>
            <w:tcW w:w="3704" w:type="dxa"/>
          </w:tcPr>
          <w:p w14:paraId="289050AB" w14:textId="70CBB3A3" w:rsidR="006666C2" w:rsidRPr="003549DB" w:rsidRDefault="00932133" w:rsidP="00982048">
            <w:pPr>
              <w:ind w:left="706"/>
              <w:rPr>
                <w:rFonts w:asciiTheme="majorHAnsi" w:hAnsiTheme="majorHAnsi" w:cstheme="majorHAnsi"/>
              </w:rPr>
            </w:pPr>
            <w:r w:rsidRPr="003549D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CA8DB37" wp14:editId="355A59AC">
                  <wp:extent cx="1620000" cy="1620000"/>
                  <wp:effectExtent l="19050" t="19050" r="18415" b="184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36BC4" w14:textId="77777777" w:rsidR="006666C2" w:rsidRPr="003549DB" w:rsidRDefault="006666C2" w:rsidP="00982048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DFA0828" w14:textId="4C83B5F3" w:rsidR="006666C2" w:rsidRPr="003549DB" w:rsidRDefault="00932133" w:rsidP="00982048">
            <w:pPr>
              <w:ind w:left="706"/>
              <w:rPr>
                <w:rFonts w:asciiTheme="majorHAnsi" w:hAnsiTheme="majorHAnsi" w:cstheme="majorHAnsi"/>
              </w:rPr>
            </w:pPr>
            <w:hyperlink r:id="rId11" w:history="1">
              <w:r w:rsidRPr="003549DB">
                <w:rPr>
                  <w:rStyle w:val="Hyperlink"/>
                  <w:rFonts w:asciiTheme="majorHAnsi" w:hAnsiTheme="majorHAnsi" w:cstheme="majorHAnsi"/>
                </w:rPr>
                <w:t>Character analysis in A2-S2</w:t>
              </w:r>
            </w:hyperlink>
          </w:p>
        </w:tc>
      </w:tr>
      <w:tr w:rsidR="00F830E9" w:rsidRPr="003549DB" w14:paraId="7A7AB7BC" w14:textId="77777777" w:rsidTr="00982048">
        <w:trPr>
          <w:trHeight w:val="3061"/>
        </w:trPr>
        <w:tc>
          <w:tcPr>
            <w:tcW w:w="3445" w:type="dxa"/>
          </w:tcPr>
          <w:p w14:paraId="57257A0D" w14:textId="5F1DAC14" w:rsidR="00982048" w:rsidRPr="003549DB" w:rsidRDefault="00932133" w:rsidP="00677138">
            <w:pPr>
              <w:rPr>
                <w:rFonts w:asciiTheme="majorHAnsi" w:hAnsiTheme="majorHAnsi" w:cstheme="majorHAnsi"/>
              </w:rPr>
            </w:pPr>
            <w:r w:rsidRPr="003549D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D498D9F" wp14:editId="300F6F5C">
                  <wp:extent cx="1620000" cy="1620000"/>
                  <wp:effectExtent l="19050" t="19050" r="18415" b="184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8272D" w14:textId="77777777" w:rsidR="00982048" w:rsidRPr="003549DB" w:rsidRDefault="00982048" w:rsidP="00677138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4093DD1D" w14:textId="0FB71342" w:rsidR="00982048" w:rsidRPr="003549DB" w:rsidRDefault="00932133" w:rsidP="00677138">
            <w:pPr>
              <w:rPr>
                <w:rFonts w:asciiTheme="majorHAnsi" w:hAnsiTheme="majorHAnsi" w:cstheme="majorHAnsi"/>
              </w:rPr>
            </w:pPr>
            <w:hyperlink r:id="rId13" w:history="1">
              <w:r w:rsidRPr="003549DB">
                <w:rPr>
                  <w:rStyle w:val="Hyperlink"/>
                  <w:rFonts w:asciiTheme="majorHAnsi" w:hAnsiTheme="majorHAnsi" w:cstheme="majorHAnsi"/>
                </w:rPr>
                <w:t>Violence</w:t>
              </w:r>
            </w:hyperlink>
          </w:p>
        </w:tc>
        <w:tc>
          <w:tcPr>
            <w:tcW w:w="3478" w:type="dxa"/>
          </w:tcPr>
          <w:p w14:paraId="03966D5E" w14:textId="7794A321" w:rsidR="00982048" w:rsidRPr="003549DB" w:rsidRDefault="00932133" w:rsidP="00982048">
            <w:pPr>
              <w:ind w:left="416"/>
              <w:rPr>
                <w:rFonts w:asciiTheme="majorHAnsi" w:hAnsiTheme="majorHAnsi" w:cstheme="majorHAnsi"/>
              </w:rPr>
            </w:pPr>
            <w:r w:rsidRPr="003549D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F3F197F" wp14:editId="1685FC43">
                  <wp:extent cx="1620000" cy="1620000"/>
                  <wp:effectExtent l="19050" t="19050" r="18415" b="184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E5BBB" w14:textId="77777777" w:rsidR="00982048" w:rsidRPr="003549DB" w:rsidRDefault="00982048" w:rsidP="00982048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1F41F1B2" w14:textId="6FFE1386" w:rsidR="00982048" w:rsidRPr="003549DB" w:rsidRDefault="00932133" w:rsidP="00982048">
            <w:pPr>
              <w:ind w:left="416"/>
              <w:rPr>
                <w:rFonts w:asciiTheme="majorHAnsi" w:hAnsiTheme="majorHAnsi" w:cstheme="majorHAnsi"/>
              </w:rPr>
            </w:pPr>
            <w:hyperlink r:id="rId15" w:history="1">
              <w:r w:rsidRPr="003549DB">
                <w:rPr>
                  <w:rStyle w:val="Hyperlink"/>
                  <w:rFonts w:asciiTheme="majorHAnsi" w:hAnsiTheme="majorHAnsi" w:cstheme="majorHAnsi"/>
                </w:rPr>
                <w:t>Juliet’s eloquence</w:t>
              </w:r>
            </w:hyperlink>
          </w:p>
        </w:tc>
        <w:tc>
          <w:tcPr>
            <w:tcW w:w="3704" w:type="dxa"/>
          </w:tcPr>
          <w:p w14:paraId="3FE20E8F" w14:textId="6DD31CD2" w:rsidR="00982048" w:rsidRPr="003549DB" w:rsidRDefault="00932133" w:rsidP="00982048">
            <w:pPr>
              <w:ind w:left="706"/>
              <w:rPr>
                <w:rFonts w:asciiTheme="majorHAnsi" w:hAnsiTheme="majorHAnsi" w:cstheme="majorHAnsi"/>
              </w:rPr>
            </w:pPr>
            <w:r w:rsidRPr="003549D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3FA82F5" wp14:editId="62ABBA4C">
                  <wp:extent cx="1620000" cy="1620000"/>
                  <wp:effectExtent l="19050" t="19050" r="18415" b="184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55612" w14:textId="77777777" w:rsidR="00982048" w:rsidRPr="003549DB" w:rsidRDefault="00982048" w:rsidP="00982048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0AD3CD61" w14:textId="273A51ED" w:rsidR="00982048" w:rsidRPr="003549DB" w:rsidRDefault="00932133" w:rsidP="00982048">
            <w:pPr>
              <w:ind w:left="706"/>
              <w:rPr>
                <w:rFonts w:asciiTheme="majorHAnsi" w:hAnsiTheme="majorHAnsi" w:cstheme="majorHAnsi"/>
              </w:rPr>
            </w:pPr>
            <w:hyperlink r:id="rId17" w:history="1">
              <w:r w:rsidRPr="003549DB">
                <w:rPr>
                  <w:rStyle w:val="Hyperlink"/>
                  <w:rFonts w:asciiTheme="majorHAnsi" w:hAnsiTheme="majorHAnsi" w:cstheme="majorHAnsi"/>
                </w:rPr>
                <w:t>Baz Lurhmann</w:t>
              </w:r>
            </w:hyperlink>
          </w:p>
        </w:tc>
      </w:tr>
      <w:tr w:rsidR="00F830E9" w:rsidRPr="003549DB" w14:paraId="072F3B4B" w14:textId="77777777" w:rsidTr="00982048">
        <w:trPr>
          <w:trHeight w:val="3061"/>
        </w:trPr>
        <w:tc>
          <w:tcPr>
            <w:tcW w:w="3445" w:type="dxa"/>
          </w:tcPr>
          <w:p w14:paraId="21A20E53" w14:textId="7DBB0F56" w:rsidR="00982048" w:rsidRPr="003549DB" w:rsidRDefault="00310655" w:rsidP="00677138">
            <w:pPr>
              <w:rPr>
                <w:rFonts w:asciiTheme="majorHAnsi" w:hAnsiTheme="majorHAnsi" w:cstheme="majorHAnsi"/>
              </w:rPr>
            </w:pPr>
            <w:r w:rsidRPr="003549D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41A2419" wp14:editId="58E54207">
                  <wp:extent cx="1620000" cy="1620000"/>
                  <wp:effectExtent l="19050" t="19050" r="18415" b="184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C5114" w14:textId="77777777" w:rsidR="00982048" w:rsidRPr="003549DB" w:rsidRDefault="00982048" w:rsidP="00677138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08F5EAF" w14:textId="6BAD530D" w:rsidR="00982048" w:rsidRPr="003549DB" w:rsidRDefault="00310655" w:rsidP="00677138">
            <w:pPr>
              <w:rPr>
                <w:rFonts w:asciiTheme="majorHAnsi" w:hAnsiTheme="majorHAnsi" w:cstheme="majorHAnsi"/>
              </w:rPr>
            </w:pPr>
            <w:hyperlink r:id="rId19" w:history="1">
              <w:r w:rsidRPr="003549DB">
                <w:rPr>
                  <w:rStyle w:val="Hyperlink"/>
                  <w:rFonts w:asciiTheme="majorHAnsi" w:hAnsiTheme="majorHAnsi" w:cstheme="majorHAnsi"/>
                </w:rPr>
                <w:t>Key moments in the play</w:t>
              </w:r>
            </w:hyperlink>
          </w:p>
        </w:tc>
        <w:tc>
          <w:tcPr>
            <w:tcW w:w="3478" w:type="dxa"/>
          </w:tcPr>
          <w:p w14:paraId="07302111" w14:textId="5B323033" w:rsidR="00982048" w:rsidRPr="003549DB" w:rsidRDefault="007C09DD" w:rsidP="00982048">
            <w:pPr>
              <w:ind w:left="416"/>
              <w:rPr>
                <w:rFonts w:asciiTheme="majorHAnsi" w:hAnsiTheme="majorHAnsi" w:cstheme="majorHAnsi"/>
              </w:rPr>
            </w:pPr>
            <w:r w:rsidRPr="003549D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68E5CC2" wp14:editId="17913325">
                  <wp:extent cx="1620000" cy="1620000"/>
                  <wp:effectExtent l="19050" t="19050" r="18415" b="184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713336" w14:textId="77777777" w:rsidR="00982048" w:rsidRPr="003549DB" w:rsidRDefault="00982048" w:rsidP="00982048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7DC674A2" w14:textId="5B6B20BC" w:rsidR="00982048" w:rsidRPr="003549DB" w:rsidRDefault="007C09DD" w:rsidP="00982048">
            <w:pPr>
              <w:ind w:left="416"/>
              <w:rPr>
                <w:rFonts w:asciiTheme="majorHAnsi" w:hAnsiTheme="majorHAnsi" w:cstheme="majorHAnsi"/>
              </w:rPr>
            </w:pPr>
            <w:hyperlink r:id="rId21" w:history="1">
              <w:r w:rsidRPr="003549DB">
                <w:rPr>
                  <w:rStyle w:val="Hyperlink"/>
                  <w:rFonts w:asciiTheme="majorHAnsi" w:hAnsiTheme="majorHAnsi" w:cstheme="majorHAnsi"/>
                </w:rPr>
                <w:t>The Chorus</w:t>
              </w:r>
            </w:hyperlink>
            <w:r w:rsidRPr="003549DB">
              <w:rPr>
                <w:rFonts w:asciiTheme="majorHAnsi" w:hAnsiTheme="majorHAnsi" w:cstheme="majorHAnsi"/>
              </w:rPr>
              <w:t xml:space="preserve"> </w:t>
            </w:r>
            <w:r w:rsidR="00C51301" w:rsidRPr="003549DB">
              <w:rPr>
                <w:rFonts w:asciiTheme="majorHAnsi" w:hAnsiTheme="majorHAnsi" w:cstheme="majorHAnsi"/>
              </w:rPr>
              <w:t>(Podcast)</w:t>
            </w:r>
          </w:p>
        </w:tc>
        <w:tc>
          <w:tcPr>
            <w:tcW w:w="3704" w:type="dxa"/>
          </w:tcPr>
          <w:p w14:paraId="417558C6" w14:textId="6E6B4EDB" w:rsidR="00982048" w:rsidRPr="003549DB" w:rsidRDefault="003549DB" w:rsidP="00982048">
            <w:pPr>
              <w:ind w:left="706"/>
              <w:rPr>
                <w:rFonts w:asciiTheme="majorHAnsi" w:hAnsiTheme="majorHAnsi" w:cstheme="majorHAnsi"/>
              </w:rPr>
            </w:pPr>
            <w:r w:rsidRPr="003549D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A5A06C4" wp14:editId="24B918C5">
                  <wp:extent cx="1620000" cy="1620000"/>
                  <wp:effectExtent l="19050" t="19050" r="18415" b="184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B6963" w14:textId="77777777" w:rsidR="00982048" w:rsidRPr="003549DB" w:rsidRDefault="00982048" w:rsidP="00982048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7566E369" w14:textId="3DBD4754" w:rsidR="003549DB" w:rsidRPr="003549DB" w:rsidRDefault="003549DB" w:rsidP="00982048">
            <w:pPr>
              <w:ind w:left="706"/>
              <w:rPr>
                <w:rFonts w:asciiTheme="majorHAnsi" w:hAnsiTheme="majorHAnsi" w:cstheme="majorHAnsi"/>
              </w:rPr>
            </w:pPr>
            <w:hyperlink r:id="rId23" w:history="1">
              <w:r w:rsidRPr="003549DB">
                <w:rPr>
                  <w:rStyle w:val="Hyperlink"/>
                  <w:rFonts w:asciiTheme="majorHAnsi" w:hAnsiTheme="majorHAnsi" w:cstheme="majorHAnsi"/>
                </w:rPr>
                <w:t>Overview of the play</w:t>
              </w:r>
            </w:hyperlink>
          </w:p>
        </w:tc>
      </w:tr>
      <w:tr w:rsidR="003549DB" w:rsidRPr="003549DB" w14:paraId="626CB5D1" w14:textId="77777777" w:rsidTr="00982048">
        <w:trPr>
          <w:gridAfter w:val="2"/>
          <w:wAfter w:w="7182" w:type="dxa"/>
          <w:trHeight w:val="3061"/>
        </w:trPr>
        <w:tc>
          <w:tcPr>
            <w:tcW w:w="3445" w:type="dxa"/>
          </w:tcPr>
          <w:p w14:paraId="7EBA34B5" w14:textId="583C62D8" w:rsidR="003549DB" w:rsidRPr="003549DB" w:rsidRDefault="003549DB" w:rsidP="00677138">
            <w:pPr>
              <w:rPr>
                <w:rFonts w:asciiTheme="majorHAnsi" w:hAnsiTheme="majorHAnsi" w:cstheme="majorHAnsi"/>
              </w:rPr>
            </w:pPr>
            <w:r w:rsidRPr="003549D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A6AA462" wp14:editId="7FFBFFD2">
                  <wp:extent cx="1620000" cy="1620000"/>
                  <wp:effectExtent l="19050" t="19050" r="18415" b="184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4FAE4" w14:textId="77777777" w:rsidR="003549DB" w:rsidRPr="003549DB" w:rsidRDefault="003549DB" w:rsidP="00677138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099CF7A" w14:textId="284991C3" w:rsidR="003549DB" w:rsidRPr="003549DB" w:rsidRDefault="003549DB" w:rsidP="00677138">
            <w:pPr>
              <w:rPr>
                <w:rFonts w:asciiTheme="majorHAnsi" w:hAnsiTheme="majorHAnsi" w:cstheme="majorHAnsi"/>
              </w:rPr>
            </w:pPr>
            <w:hyperlink r:id="rId25" w:history="1">
              <w:r w:rsidRPr="003549DB">
                <w:rPr>
                  <w:rStyle w:val="Hyperlink"/>
                  <w:rFonts w:asciiTheme="majorHAnsi" w:hAnsiTheme="majorHAnsi" w:cstheme="majorHAnsi"/>
                </w:rPr>
                <w:t>Wider reading booklet</w:t>
              </w:r>
            </w:hyperlink>
          </w:p>
        </w:tc>
      </w:tr>
    </w:tbl>
    <w:p w14:paraId="252E586A" w14:textId="77777777" w:rsidR="00D92463" w:rsidRPr="00D07C11" w:rsidRDefault="00D92463" w:rsidP="007017F7">
      <w:pPr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sectPr w:rsidR="00D92463" w:rsidRPr="00D07C11" w:rsidSect="006D184E">
      <w:pgSz w:w="11906" w:h="16838"/>
      <w:pgMar w:top="85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DD4"/>
    <w:multiLevelType w:val="hybridMultilevel"/>
    <w:tmpl w:val="818A1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01BEA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246BE"/>
    <w:multiLevelType w:val="hybridMultilevel"/>
    <w:tmpl w:val="7166CC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639EE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81D29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700C1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C57D5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9C4305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403D5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64E26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1C154B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A7388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461347"/>
    <w:multiLevelType w:val="hybridMultilevel"/>
    <w:tmpl w:val="9B9E7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79736A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217423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B57823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0D137A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DD5137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1C75A7"/>
    <w:multiLevelType w:val="hybridMultilevel"/>
    <w:tmpl w:val="044C1AC6"/>
    <w:lvl w:ilvl="0" w:tplc="745C68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14"/>
  </w:num>
  <w:num w:numId="10">
    <w:abstractNumId w:val="3"/>
  </w:num>
  <w:num w:numId="11">
    <w:abstractNumId w:val="16"/>
  </w:num>
  <w:num w:numId="12">
    <w:abstractNumId w:val="7"/>
  </w:num>
  <w:num w:numId="13">
    <w:abstractNumId w:val="13"/>
  </w:num>
  <w:num w:numId="14">
    <w:abstractNumId w:val="5"/>
  </w:num>
  <w:num w:numId="15">
    <w:abstractNumId w:val="17"/>
  </w:num>
  <w:num w:numId="16">
    <w:abstractNumId w:val="11"/>
  </w:num>
  <w:num w:numId="17">
    <w:abstractNumId w:val="10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A1"/>
    <w:rsid w:val="0002376F"/>
    <w:rsid w:val="00032681"/>
    <w:rsid w:val="00050F7C"/>
    <w:rsid w:val="00053F3F"/>
    <w:rsid w:val="000606D5"/>
    <w:rsid w:val="00071575"/>
    <w:rsid w:val="000757B8"/>
    <w:rsid w:val="00076788"/>
    <w:rsid w:val="000B7DE6"/>
    <w:rsid w:val="000D6C87"/>
    <w:rsid w:val="00105B1B"/>
    <w:rsid w:val="001142DC"/>
    <w:rsid w:val="00123F92"/>
    <w:rsid w:val="001613BD"/>
    <w:rsid w:val="001A3ED1"/>
    <w:rsid w:val="001D3F5C"/>
    <w:rsid w:val="00203AB7"/>
    <w:rsid w:val="00215942"/>
    <w:rsid w:val="00233626"/>
    <w:rsid w:val="00247057"/>
    <w:rsid w:val="002808D3"/>
    <w:rsid w:val="00283B74"/>
    <w:rsid w:val="002C1C2A"/>
    <w:rsid w:val="002F239D"/>
    <w:rsid w:val="002F6D94"/>
    <w:rsid w:val="00310655"/>
    <w:rsid w:val="0032325E"/>
    <w:rsid w:val="00333550"/>
    <w:rsid w:val="0034701E"/>
    <w:rsid w:val="003549DB"/>
    <w:rsid w:val="00364577"/>
    <w:rsid w:val="00375279"/>
    <w:rsid w:val="003C14D6"/>
    <w:rsid w:val="003D1554"/>
    <w:rsid w:val="003D753A"/>
    <w:rsid w:val="003E6607"/>
    <w:rsid w:val="00401438"/>
    <w:rsid w:val="00415DF1"/>
    <w:rsid w:val="00420BFF"/>
    <w:rsid w:val="00441A8B"/>
    <w:rsid w:val="00470FED"/>
    <w:rsid w:val="00482F7D"/>
    <w:rsid w:val="004855C4"/>
    <w:rsid w:val="004A1EDF"/>
    <w:rsid w:val="004C24C1"/>
    <w:rsid w:val="004D10BD"/>
    <w:rsid w:val="00506C44"/>
    <w:rsid w:val="00515BAD"/>
    <w:rsid w:val="00542943"/>
    <w:rsid w:val="00543720"/>
    <w:rsid w:val="005562BE"/>
    <w:rsid w:val="00563042"/>
    <w:rsid w:val="005638F1"/>
    <w:rsid w:val="00566156"/>
    <w:rsid w:val="00570143"/>
    <w:rsid w:val="005B0FBA"/>
    <w:rsid w:val="005B182F"/>
    <w:rsid w:val="005B355E"/>
    <w:rsid w:val="005B42D9"/>
    <w:rsid w:val="005C6C0F"/>
    <w:rsid w:val="005D37A1"/>
    <w:rsid w:val="005F6D98"/>
    <w:rsid w:val="0062398A"/>
    <w:rsid w:val="006308BE"/>
    <w:rsid w:val="0064123C"/>
    <w:rsid w:val="00652412"/>
    <w:rsid w:val="006533BA"/>
    <w:rsid w:val="00655495"/>
    <w:rsid w:val="006666C2"/>
    <w:rsid w:val="0066682E"/>
    <w:rsid w:val="00690AFD"/>
    <w:rsid w:val="00695877"/>
    <w:rsid w:val="0069663D"/>
    <w:rsid w:val="006B1DDE"/>
    <w:rsid w:val="006B3A0D"/>
    <w:rsid w:val="006C01E0"/>
    <w:rsid w:val="006C4D65"/>
    <w:rsid w:val="006D184E"/>
    <w:rsid w:val="006F612F"/>
    <w:rsid w:val="007017F7"/>
    <w:rsid w:val="00722478"/>
    <w:rsid w:val="00725B91"/>
    <w:rsid w:val="00732EAA"/>
    <w:rsid w:val="007551ED"/>
    <w:rsid w:val="00766D29"/>
    <w:rsid w:val="007A3CD8"/>
    <w:rsid w:val="007C09DD"/>
    <w:rsid w:val="007C7AF5"/>
    <w:rsid w:val="007F1DB6"/>
    <w:rsid w:val="007F4832"/>
    <w:rsid w:val="00804DC3"/>
    <w:rsid w:val="00806B42"/>
    <w:rsid w:val="00814FC5"/>
    <w:rsid w:val="00824EED"/>
    <w:rsid w:val="00843AD5"/>
    <w:rsid w:val="00845769"/>
    <w:rsid w:val="0085061C"/>
    <w:rsid w:val="008575E2"/>
    <w:rsid w:val="00873555"/>
    <w:rsid w:val="00873B54"/>
    <w:rsid w:val="00876B03"/>
    <w:rsid w:val="00900F5A"/>
    <w:rsid w:val="009257E3"/>
    <w:rsid w:val="00932133"/>
    <w:rsid w:val="00932627"/>
    <w:rsid w:val="0094220B"/>
    <w:rsid w:val="0094333B"/>
    <w:rsid w:val="00966FA7"/>
    <w:rsid w:val="00982048"/>
    <w:rsid w:val="00986A0A"/>
    <w:rsid w:val="009B51B2"/>
    <w:rsid w:val="009C21B3"/>
    <w:rsid w:val="009C28F0"/>
    <w:rsid w:val="00A054D2"/>
    <w:rsid w:val="00A10E9A"/>
    <w:rsid w:val="00A155E6"/>
    <w:rsid w:val="00A17938"/>
    <w:rsid w:val="00A46C71"/>
    <w:rsid w:val="00A51EEF"/>
    <w:rsid w:val="00A56EC0"/>
    <w:rsid w:val="00A63D48"/>
    <w:rsid w:val="00A8089D"/>
    <w:rsid w:val="00A87D02"/>
    <w:rsid w:val="00A968FC"/>
    <w:rsid w:val="00A9757E"/>
    <w:rsid w:val="00AB2CA4"/>
    <w:rsid w:val="00AD6618"/>
    <w:rsid w:val="00B222B4"/>
    <w:rsid w:val="00B23E39"/>
    <w:rsid w:val="00B33B90"/>
    <w:rsid w:val="00B44F85"/>
    <w:rsid w:val="00B75F9C"/>
    <w:rsid w:val="00B83429"/>
    <w:rsid w:val="00BA2EB9"/>
    <w:rsid w:val="00BC72B7"/>
    <w:rsid w:val="00BC7470"/>
    <w:rsid w:val="00BD5BDE"/>
    <w:rsid w:val="00BE1120"/>
    <w:rsid w:val="00BE2801"/>
    <w:rsid w:val="00BF202F"/>
    <w:rsid w:val="00C32AB4"/>
    <w:rsid w:val="00C3521A"/>
    <w:rsid w:val="00C51301"/>
    <w:rsid w:val="00C51A9A"/>
    <w:rsid w:val="00C55714"/>
    <w:rsid w:val="00C57B9E"/>
    <w:rsid w:val="00C615D9"/>
    <w:rsid w:val="00C63D8E"/>
    <w:rsid w:val="00C664C4"/>
    <w:rsid w:val="00C667EB"/>
    <w:rsid w:val="00C673FB"/>
    <w:rsid w:val="00C728F9"/>
    <w:rsid w:val="00C80AE5"/>
    <w:rsid w:val="00C9341A"/>
    <w:rsid w:val="00CA2872"/>
    <w:rsid w:val="00CD2329"/>
    <w:rsid w:val="00CE2602"/>
    <w:rsid w:val="00D0054E"/>
    <w:rsid w:val="00D01295"/>
    <w:rsid w:val="00D07C11"/>
    <w:rsid w:val="00D136FE"/>
    <w:rsid w:val="00D31688"/>
    <w:rsid w:val="00D3696B"/>
    <w:rsid w:val="00D50B8D"/>
    <w:rsid w:val="00D544BF"/>
    <w:rsid w:val="00D75E44"/>
    <w:rsid w:val="00D91ED9"/>
    <w:rsid w:val="00D92463"/>
    <w:rsid w:val="00D961FF"/>
    <w:rsid w:val="00DB29C4"/>
    <w:rsid w:val="00DC54DF"/>
    <w:rsid w:val="00DC6BBA"/>
    <w:rsid w:val="00DC7AD0"/>
    <w:rsid w:val="00DD0199"/>
    <w:rsid w:val="00E27784"/>
    <w:rsid w:val="00E476CA"/>
    <w:rsid w:val="00E549E5"/>
    <w:rsid w:val="00E56FE3"/>
    <w:rsid w:val="00E81277"/>
    <w:rsid w:val="00E8257B"/>
    <w:rsid w:val="00E86E8D"/>
    <w:rsid w:val="00E87664"/>
    <w:rsid w:val="00E94F2F"/>
    <w:rsid w:val="00EA1823"/>
    <w:rsid w:val="00ED0D6D"/>
    <w:rsid w:val="00EF150A"/>
    <w:rsid w:val="00F035A3"/>
    <w:rsid w:val="00F335E7"/>
    <w:rsid w:val="00F3650E"/>
    <w:rsid w:val="00F830E9"/>
    <w:rsid w:val="00FA2791"/>
    <w:rsid w:val="00FA72A5"/>
    <w:rsid w:val="00FD7CD4"/>
    <w:rsid w:val="00FE371A"/>
    <w:rsid w:val="00FE7844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35A7"/>
  <w15:chartTrackingRefBased/>
  <w15:docId w15:val="{1FDA41CA-047E-4AC8-9AA2-E8828763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7A1"/>
    <w:pPr>
      <w:ind w:left="720"/>
      <w:contextualSpacing/>
    </w:pPr>
  </w:style>
  <w:style w:type="table" w:styleId="TableGrid">
    <w:name w:val="Table Grid"/>
    <w:basedOn w:val="TableNormal"/>
    <w:uiPriority w:val="39"/>
    <w:rsid w:val="0003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4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4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l.uk/shakespeare/articles/new-mutiny-the-violence-of-romeo-and-juliet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odcasts.ox.ac.uk/romeo-and-juliet" TargetMode="External"/><Relationship Id="rId7" Type="http://schemas.openxmlformats.org/officeDocument/2006/relationships/hyperlink" Target="https://www.bl.uk/shakespeare/articles/an-introduction-to-shakespearean-tragedy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theguardian.com/film/2016/nov/01/romeo-juliet-baz-lurhmann-leonardo-dicaprio-claire-danes-20th-anniversary" TargetMode="External"/><Relationship Id="rId25" Type="http://schemas.openxmlformats.org/officeDocument/2006/relationships/hyperlink" Target="https://www.douglaswise.co.uk/wider-reading-booklet-romeo-juliet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www.bl.uk/shakespeare/articles/an-introduction-to-shakespearean-tragedy" TargetMode="External"/><Relationship Id="rId11" Type="http://schemas.openxmlformats.org/officeDocument/2006/relationships/hyperlink" Target="https://www.bl.uk/shakespeare/articles/character-analysis-romeo-and-juliet" TargetMode="External"/><Relationship Id="rId24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hyperlink" Target="https://www.bl.uk/shakespeare/articles/juliets-eloquence" TargetMode="External"/><Relationship Id="rId23" Type="http://schemas.openxmlformats.org/officeDocument/2006/relationships/hyperlink" Target="https://englishassociation.ac.uk/wp-content/uploads/2020/12/2.14.7.5-Publications-Bookmarks-Shakespeare-Bookmarks-Romeo-and-Juliet-by-Peter-Cash.pdf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rsc.org.uk/romeo-and-juliet/about-the-play/key-moments-and-fa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.uk/shakespeare/articles/daughters-in-shakespeare-dreams-duty-and-defiance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136</cp:revision>
  <cp:lastPrinted>2021-07-19T06:43:00Z</cp:lastPrinted>
  <dcterms:created xsi:type="dcterms:W3CDTF">2021-07-14T06:33:00Z</dcterms:created>
  <dcterms:modified xsi:type="dcterms:W3CDTF">2021-07-19T09:48:00Z</dcterms:modified>
</cp:coreProperties>
</file>